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hint="eastAsia" w:asciiTheme="minorEastAsia" w:hAnsiTheme="minorEastAsia" w:eastAsiaTheme="minorEastAsia" w:cstheme="minorEastAsia"/>
          <w:b/>
          <w:color w:val="0000F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FA"/>
          <w:sz w:val="36"/>
          <w:szCs w:val="36"/>
        </w:rPr>
        <w:t>企业领导者财税管理与风险管控高级研修班</w:t>
      </w:r>
    </w:p>
    <w:p>
      <w:pPr>
        <w:spacing w:before="312" w:beforeLines="100"/>
        <w:jc w:val="center"/>
        <w:rPr>
          <w:rFonts w:ascii="微软雅黑" w:hAnsi="微软雅黑" w:eastAsia="微软雅黑"/>
          <w:b/>
          <w:color w:val="C0000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32"/>
          <w:szCs w:val="32"/>
        </w:rPr>
        <w:t>招生简章</w:t>
      </w:r>
    </w:p>
    <w:p>
      <w:pPr>
        <w:widowControl/>
        <w:spacing w:before="156" w:beforeLines="50" w:line="360" w:lineRule="auto"/>
        <w:jc w:val="left"/>
        <w:rPr>
          <w:rFonts w:ascii="宋体" w:hAnsi="宋体" w:eastAsia="宋体" w:cs="宋体"/>
          <w:color w:val="000000"/>
          <w:kern w:val="0"/>
          <w:sz w:val="23"/>
          <w:szCs w:val="23"/>
        </w:rPr>
      </w:pPr>
      <w:r>
        <w:rPr>
          <w:rFonts w:hint="eastAsia"/>
          <w:b/>
          <w:bCs/>
          <w:color w:val="003AFC"/>
          <w:sz w:val="30"/>
          <w:szCs w:val="30"/>
        </w:rPr>
        <w:t>【课程背景】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 w:ascii="微软雅黑" w:hAnsi="微软雅黑" w:eastAsia="微软雅黑"/>
          <w:b/>
          <w:sz w:val="23"/>
          <w:szCs w:val="23"/>
        </w:rPr>
        <w:t xml:space="preserve">                                                                                                                    </w:t>
      </w:r>
    </w:p>
    <w:p>
      <w:pPr>
        <w:spacing w:line="360" w:lineRule="auto"/>
        <w:ind w:firstLine="460" w:firstLineChars="200"/>
        <w:rPr>
          <w:rFonts w:cs="宋体" w:asciiTheme="minorEastAsia" w:hAnsiTheme="minorEastAsia"/>
          <w:color w:val="000000"/>
          <w:kern w:val="0"/>
          <w:sz w:val="23"/>
          <w:szCs w:val="23"/>
        </w:rPr>
      </w:pPr>
      <w:r>
        <w:rPr>
          <w:rFonts w:hint="eastAsia" w:cs="宋体" w:asciiTheme="minorEastAsia" w:hAnsiTheme="minorEastAsia"/>
          <w:color w:val="000000"/>
          <w:kern w:val="0"/>
          <w:sz w:val="23"/>
          <w:szCs w:val="23"/>
        </w:rPr>
        <w:t>在初创期，企业的主要目标就是赚钱，但当企业发展到一定阶段后，领导者才意识到财务的重要性，一方面由于财务管理的薄弱直接影响了企业的快速发展；另一方面由于财务管理的不规范给领导者造成了安全隐患。因为对财务的不熟悉，导致整个企业管理环节是脱节的，所以给企业发展带来了困难→损失→风险。</w:t>
      </w:r>
    </w:p>
    <w:p>
      <w:pPr>
        <w:spacing w:line="360" w:lineRule="auto"/>
        <w:rPr>
          <w:rFonts w:asciiTheme="minorEastAsia" w:hAnsiTheme="minorEastAsia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color w:val="000000"/>
          <w:kern w:val="0"/>
          <w:sz w:val="23"/>
          <w:szCs w:val="23"/>
        </w:rPr>
        <w:t>企业领导者的财务困惑：财务报表看不懂，日常管理凭感觉；重大决策缺依据，依靠直觉拍脑袋；成本控制无手段，绩效考核难实施；现金管理无规划，资金断裂悔时晚；内控流程不规范，运营风险不可控；税务局找上门，浑然不知所以然；税负高难承受，问题不知如何解；财务</w:t>
      </w:r>
      <w:r>
        <w:rPr>
          <w:rFonts w:hint="eastAsia" w:cs="宋体" w:asciiTheme="minorEastAsia" w:hAnsiTheme="minorEastAsia"/>
          <w:color w:val="000000"/>
          <w:kern w:val="0"/>
          <w:sz w:val="23"/>
          <w:szCs w:val="23"/>
          <w:lang w:eastAsia="zh-CN"/>
        </w:rPr>
        <w:t>乱象</w:t>
      </w:r>
      <w:r>
        <w:rPr>
          <w:rFonts w:hint="eastAsia" w:cs="宋体" w:asciiTheme="minorEastAsia" w:hAnsiTheme="minorEastAsia"/>
          <w:color w:val="000000"/>
          <w:kern w:val="0"/>
          <w:sz w:val="23"/>
          <w:szCs w:val="23"/>
        </w:rPr>
        <w:t>规范，没有团队做后援····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/>
          <w:color w:val="000000"/>
          <w:kern w:val="0"/>
          <w:sz w:val="23"/>
          <w:szCs w:val="23"/>
        </w:rPr>
        <w:t>《企业领导者财税管理与风险管控》从报表解读与财务分析、投融资管理与风险管控、成本控制与利润倍增、现金流管理与规划、税收筹划与风险管控、内控设计与风险管控、财务团队建设与管理、资本运作与风险管控八大维度展开，解决企业领导者面临的八大财务之痛：资本之惑、资金之惑、税务之惑、账务之惑、利润之惑、报表之惑、决策之惑、人才之惑。</w:t>
      </w:r>
      <w:bookmarkStart w:id="0" w:name="_GoBack"/>
      <w:bookmarkEnd w:id="0"/>
    </w:p>
    <w:p>
      <w:pPr>
        <w:tabs>
          <w:tab w:val="left" w:pos="360"/>
          <w:tab w:val="left" w:pos="540"/>
          <w:tab w:val="left" w:pos="720"/>
        </w:tabs>
        <w:spacing w:line="384" w:lineRule="auto"/>
        <w:rPr>
          <w:rFonts w:hint="eastAsia"/>
          <w:sz w:val="30"/>
          <w:szCs w:val="30"/>
        </w:rPr>
      </w:pPr>
      <w:r>
        <w:rPr>
          <w:rFonts w:hint="eastAsia"/>
          <w:b/>
          <w:bCs/>
          <w:color w:val="003AFC"/>
          <w:sz w:val="30"/>
          <w:szCs w:val="30"/>
        </w:rPr>
        <w:t>【课程</w:t>
      </w:r>
      <w:r>
        <w:rPr>
          <w:rFonts w:hint="eastAsia"/>
          <w:b/>
          <w:bCs/>
          <w:color w:val="003AFC"/>
          <w:sz w:val="30"/>
          <w:szCs w:val="30"/>
          <w:lang w:eastAsia="zh-CN"/>
        </w:rPr>
        <w:t>收益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 </w:t>
      </w:r>
    </w:p>
    <w:p>
      <w:pPr>
        <w:tabs>
          <w:tab w:val="left" w:pos="360"/>
          <w:tab w:val="left" w:pos="540"/>
          <w:tab w:val="left" w:pos="720"/>
        </w:tabs>
        <w:spacing w:line="360" w:lineRule="auto"/>
        <w:ind w:firstLine="440" w:firstLineChars="200"/>
        <w:rPr>
          <w:rFonts w:cs="宋体" w:asciiTheme="minorEastAsia" w:hAnsiTheme="minorEastAsia"/>
          <w:color w:val="000000"/>
          <w:kern w:val="0"/>
          <w:sz w:val="22"/>
          <w:szCs w:val="22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</w:rPr>
        <w:t>1.看懂企业三张财务报表，并利用报表进行科学决策；</w:t>
      </w:r>
    </w:p>
    <w:p>
      <w:pPr>
        <w:tabs>
          <w:tab w:val="left" w:pos="360"/>
          <w:tab w:val="left" w:pos="540"/>
          <w:tab w:val="left" w:pos="720"/>
        </w:tabs>
        <w:spacing w:line="360" w:lineRule="auto"/>
        <w:ind w:firstLine="440" w:firstLineChars="200"/>
        <w:rPr>
          <w:rFonts w:cs="宋体" w:asciiTheme="minorEastAsia" w:hAnsiTheme="minorEastAsia"/>
          <w:color w:val="000000"/>
          <w:kern w:val="0"/>
          <w:sz w:val="22"/>
          <w:szCs w:val="22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</w:rPr>
        <w:t>2.掌握投融资决策评判指标，做好投融资风险的管控；</w:t>
      </w:r>
    </w:p>
    <w:p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="440" w:firstLineChars="200"/>
        <w:rPr>
          <w:rFonts w:cs="宋体" w:asciiTheme="minorEastAsia" w:hAnsiTheme="minorEastAsia"/>
          <w:color w:val="000000"/>
          <w:kern w:val="0"/>
          <w:sz w:val="22"/>
          <w:szCs w:val="22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</w:rPr>
        <w:t>3.掌握成本费用管控要点，实现企业利润的快速增长；</w:t>
      </w:r>
    </w:p>
    <w:p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="440" w:firstLineChars="200"/>
        <w:rPr>
          <w:rFonts w:cs="宋体" w:asciiTheme="minorEastAsia" w:hAnsiTheme="minorEastAsia"/>
          <w:color w:val="000000"/>
          <w:kern w:val="0"/>
          <w:sz w:val="22"/>
          <w:szCs w:val="22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</w:rPr>
        <w:t>4.掌握现金流管控要点，实现企业现金流的良性运转；</w:t>
      </w:r>
    </w:p>
    <w:p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="440" w:firstLineChars="200"/>
        <w:rPr>
          <w:rFonts w:hint="eastAsia" w:cs="宋体" w:asciiTheme="minorEastAsia" w:hAnsiTheme="minorEastAsia"/>
          <w:color w:val="000000"/>
          <w:kern w:val="0"/>
          <w:sz w:val="22"/>
          <w:szCs w:val="22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</w:rPr>
        <w:t>5.掌握税收筹划的方法，实现合法节税的利益最大化；</w:t>
      </w:r>
    </w:p>
    <w:p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="440" w:firstLineChars="200"/>
        <w:rPr>
          <w:rFonts w:hint="eastAsia" w:cs="宋体" w:asciiTheme="minorEastAsia" w:hAnsiTheme="minorEastAsia"/>
          <w:color w:val="000000"/>
          <w:kern w:val="0"/>
          <w:sz w:val="22"/>
          <w:szCs w:val="22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</w:rPr>
        <w:t>6.强化税务管理转型升级，依法纳税并控制纳税风险；</w:t>
      </w:r>
    </w:p>
    <w:p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="440" w:firstLineChars="200"/>
        <w:rPr>
          <w:rFonts w:hint="eastAsia" w:cs="宋体" w:asciiTheme="minorEastAsia" w:hAnsiTheme="minorEastAsia"/>
          <w:color w:val="000000"/>
          <w:kern w:val="0"/>
          <w:sz w:val="22"/>
          <w:szCs w:val="22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</w:rPr>
        <w:t>7.建立健全内控管理体系，确保企业安全运营无风险；</w:t>
      </w:r>
    </w:p>
    <w:p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ind w:firstLine="440" w:firstLineChars="200"/>
        <w:rPr>
          <w:rFonts w:hint="eastAsia" w:cs="宋体" w:asciiTheme="minorEastAsia" w:hAnsiTheme="minorEastAsia"/>
          <w:color w:val="000000"/>
          <w:kern w:val="0"/>
          <w:sz w:val="22"/>
          <w:szCs w:val="22"/>
        </w:rPr>
      </w:pPr>
      <w:r>
        <w:rPr>
          <w:rFonts w:hint="eastAsia" w:cs="宋体" w:asciiTheme="minorEastAsia" w:hAnsiTheme="minorEastAsia"/>
          <w:color w:val="000000"/>
          <w:kern w:val="0"/>
          <w:sz w:val="22"/>
          <w:szCs w:val="22"/>
        </w:rPr>
        <w:t>8.掌握企业资本运作模式，实现企业资本价值最大化。</w:t>
      </w:r>
    </w:p>
    <w:p>
      <w:pPr>
        <w:tabs>
          <w:tab w:val="left" w:pos="360"/>
          <w:tab w:val="left" w:pos="540"/>
          <w:tab w:val="left" w:pos="720"/>
          <w:tab w:val="left" w:pos="5387"/>
        </w:tabs>
        <w:spacing w:line="360" w:lineRule="auto"/>
        <w:rPr>
          <w:rFonts w:hint="eastAsia" w:cs="宋体" w:asciiTheme="minorEastAsia" w:hAnsiTheme="minorEastAsia"/>
          <w:color w:val="000000"/>
          <w:kern w:val="0"/>
          <w:sz w:val="21"/>
          <w:szCs w:val="21"/>
        </w:rPr>
      </w:pPr>
    </w:p>
    <w:p>
      <w:pPr>
        <w:spacing w:before="312" w:beforeLines="100" w:line="360" w:lineRule="auto"/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</w:pPr>
    </w:p>
    <w:p>
      <w:pPr>
        <w:spacing w:before="312" w:beforeLines="100" w:line="360" w:lineRule="auto"/>
        <w:jc w:val="left"/>
        <w:rPr>
          <w:rFonts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  <w:lang w:eastAsia="zh-CN"/>
        </w:rPr>
        <w:t>课程安排</w:t>
      </w:r>
      <w:r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  <w:t>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  <w:r>
        <w:drawing>
          <wp:inline distT="0" distB="0" distL="0" distR="0">
            <wp:extent cx="5298440" cy="6088380"/>
            <wp:effectExtent l="0" t="0" r="165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60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</w:pPr>
    </w:p>
    <w:p>
      <w:pPr>
        <w:widowControl/>
        <w:spacing w:line="360" w:lineRule="auto"/>
        <w:jc w:val="center"/>
        <w:rPr>
          <w:rFonts w:cs="Arial" w:asciiTheme="minorEastAsia" w:hAnsiTheme="minorEastAsia"/>
          <w:kern w:val="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  <w:t>【</w:t>
      </w:r>
      <w:r>
        <w:rPr>
          <w:rFonts w:hint="eastAsia" w:asciiTheme="minorEastAsia" w:hAnsiTheme="minorEastAsia" w:cstheme="minorEastAsia"/>
          <w:b/>
          <w:bCs/>
          <w:color w:val="003AFC"/>
          <w:sz w:val="30"/>
          <w:szCs w:val="30"/>
          <w:lang w:eastAsia="zh-CN"/>
        </w:rPr>
        <w:t>老师介绍</w:t>
      </w:r>
      <w:r>
        <w:rPr>
          <w:rFonts w:hint="eastAsia" w:asciiTheme="minorEastAsia" w:hAnsiTheme="minorEastAsia" w:eastAsiaTheme="minorEastAsia" w:cstheme="minorEastAsia"/>
          <w:b/>
          <w:bCs/>
          <w:color w:val="003AFC"/>
          <w:sz w:val="30"/>
          <w:szCs w:val="30"/>
        </w:rPr>
        <w:t>】</w:t>
      </w:r>
    </w:p>
    <w:p>
      <w:pPr>
        <w:widowControl/>
        <w:spacing w:line="360" w:lineRule="auto"/>
        <w:ind w:left="418" w:hanging="418" w:hangingChars="190"/>
        <w:jc w:val="left"/>
      </w:pPr>
      <w:r>
        <w:rPr>
          <w:rFonts w:cs="Arial" w:asciiTheme="minorEastAsia" w:hAnsiTheme="minorEastAsia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36195</wp:posOffset>
                </wp:positionV>
                <wp:extent cx="5476875" cy="0"/>
                <wp:effectExtent l="22225" t="22860" r="15875" b="1524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pt;margin-top:2.85pt;height:0pt;width:431.25pt;z-index:251658240;mso-width-relative:page;mso-height-relative:page;" filled="f" stroked="t" coordsize="21600,21600" o:gfxdata="UEsDBAoAAAAAAIdO4kAAAAAAAAAAAAAAAAAEAAAAZHJzL1BLAwQUAAAACACHTuJAXn7m9tQAAAAH&#10;AQAADwAAAGRycy9kb3ducmV2LnhtbE2PwU7DMBBE70j8g7VI3FoniIYS4lQqEioHLgS4u/EmjojX&#10;ke024e9ZuMBxNKOZN9VucaM4Y4iDJwX5OgOB1HozUK/g/e1ptQURkyajR0+o4Asj7OrLi0qXxs/0&#10;iucm9YJLKJZagU1pKqWMrUWn49pPSOx1PjidWIZemqBnLnejvMmyQjo9EC9YPeGjxfazOTneDbY7&#10;OGfn5v6jez7su5f9skSlrq/y7AFEwiX9heEHn9GhZqajP5GJYlSwygv+khRs7kCwv70tNiCOv1rW&#10;lfzPX38DUEsDBBQAAAAIAIdO4kBy0+Mc2gEAAHEDAAAOAAAAZHJzL2Uyb0RvYy54bWytU82O0zAQ&#10;viPxDpbvNGlFu1XUdA9ZLZcFKu3yAK7tJBaOxxq7TfoSvAASJ+AEnPbO08DyGGu7PwvLDZHDyOPx&#10;fDPfN5PF+dBpspXoFJiSjkc5JdJwEMo0JX1zc/lsTonzzAimwciS7qSj58unTxa9LeQEWtBCIgkg&#10;xhW9LWnrvS2yzPFWdsyNwEoTgjVgx3xwsckEsj6gdzqb5Pks6wGFReDSuXB7sQ/SZcKva8n967p2&#10;0hNd0tCbTxaTXUebLResaJDZVvFDG+wfuuiYMqHoCeqCeUY2qP6C6hRHcFD7EYcug7pWXCYOgc04&#10;f8TmumVWJi5BHGdPMrn/B8tfbVdIlCjpjBLDujCiu/e3P999uvv29cfH21/fP8Tzl89kFqXqrStC&#10;RmVWGMnywVzbK+BvHTFQtcw0MrV8s7MBZxwzsj9SouNsKLjuX4IIb9jGQ9JtqLGLkEERMqTx7E7j&#10;kYMnPFxOn5/N5mdTSvgxlrHimGjR+RcSOhIPJXUemWpaX4ExYQkAx6kM2145H9tixTEhVjVwqbRO&#10;u6AN6Us6mU9DoRhyoJWI0eRgs640ki0L61Tl8UskHz1D2Bixr6LNQYNIey/gGsRuhUdtwlxTO4cd&#10;jIvzu5+yH/6U5T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fub21AAAAAcBAAAPAAAAAAAAAAEA&#10;IAAAACIAAABkcnMvZG93bnJldi54bWxQSwECFAAUAAAACACHTuJActPjHNoBAABxAwAADgAAAAAA&#10;AAABACAAAAAjAQAAZHJzL2Uyb0RvYy54bWxQSwUGAAAAAAYABgBZAQAAbwUAAAAA&#10;">
                <v:fill on="f" focussize="0,0"/>
                <v:stroke weight="2.25pt" color="#C00000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2153285"/>
            <wp:effectExtent l="9525" t="9525" r="12065" b="27940"/>
            <wp:docPr id="3" name="Picture 3" descr="C:\Documents and Settings\Administrator\桌面\微信截图_20191018194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Documents and Settings\Administrator\桌面\微信截图_201910181948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36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 w:line="360" w:lineRule="auto"/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  <w:t>【</w:t>
      </w: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  <w:lang w:eastAsia="zh-CN"/>
        </w:rPr>
        <w:t>学制学费</w:t>
      </w: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  <w:t>】————————————————————————————</w:t>
      </w:r>
    </w:p>
    <w:p>
      <w:pPr>
        <w:spacing w:line="360" w:lineRule="auto"/>
        <w:ind w:firstLine="630" w:firstLineChars="300"/>
        <w:jc w:val="left"/>
        <w:rPr>
          <w:rFonts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学  制：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6个月</w:t>
      </w:r>
      <w:r>
        <w:rPr>
          <w:rFonts w:hint="eastAsia" w:ascii="宋体" w:hAnsi="宋体" w:eastAsia="宋体" w:cs="宋体"/>
          <w:bCs/>
          <w:kern w:val="0"/>
          <w:szCs w:val="21"/>
        </w:rPr>
        <w:t>（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Cs w:val="21"/>
        </w:rPr>
        <w:t>次课，共计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72</w:t>
      </w:r>
      <w:r>
        <w:rPr>
          <w:rFonts w:hint="eastAsia" w:ascii="宋体" w:hAnsi="宋体" w:eastAsia="宋体" w:cs="宋体"/>
          <w:bCs/>
          <w:kern w:val="0"/>
          <w:szCs w:val="21"/>
        </w:rPr>
        <w:t>课时，每次课程3天）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学  费：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3.98</w:t>
      </w:r>
      <w:r>
        <w:rPr>
          <w:rFonts w:hint="eastAsia" w:ascii="宋体" w:hAnsi="宋体" w:eastAsia="宋体" w:cs="宋体"/>
          <w:bCs/>
          <w:kern w:val="0"/>
          <w:szCs w:val="21"/>
        </w:rPr>
        <w:t>万/人（本期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校友特惠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kern w:val="0"/>
          <w:szCs w:val="21"/>
        </w:rPr>
        <w:t>.98万/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Cs w:val="21"/>
        </w:rPr>
        <w:t>人）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 xml:space="preserve"> </w:t>
      </w:r>
    </w:p>
    <w:p>
      <w:pPr>
        <w:spacing w:line="360" w:lineRule="auto"/>
        <w:ind w:firstLine="540" w:firstLineChars="300"/>
        <w:jc w:val="left"/>
        <w:rPr>
          <w:rFonts w:hint="default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18"/>
          <w:szCs w:val="18"/>
        </w:rPr>
        <w:t>（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含培训费、学费、学习用品费、材料费</w:t>
      </w:r>
      <w:r>
        <w:rPr>
          <w:rFonts w:hint="eastAsia" w:ascii="宋体" w:hAnsi="宋体" w:eastAsia="宋体" w:cs="宋体"/>
          <w:sz w:val="18"/>
          <w:szCs w:val="18"/>
        </w:rPr>
        <w:t>，</w:t>
      </w:r>
      <w:r>
        <w:rPr>
          <w:rFonts w:hint="eastAsia" w:ascii="宋体" w:hAnsi="宋体" w:eastAsia="宋体" w:cs="宋体"/>
          <w:spacing w:val="20"/>
          <w:sz w:val="18"/>
          <w:szCs w:val="18"/>
        </w:rPr>
        <w:t>不含交通、食宿费用</w:t>
      </w:r>
      <w:r>
        <w:rPr>
          <w:rFonts w:hint="eastAsia" w:ascii="宋体" w:hAnsi="宋体" w:eastAsia="宋体" w:cs="宋体"/>
          <w:bCs/>
          <w:kern w:val="0"/>
          <w:sz w:val="18"/>
          <w:szCs w:val="18"/>
        </w:rPr>
        <w:t>）</w:t>
      </w:r>
    </w:p>
    <w:p>
      <w:pPr>
        <w:spacing w:before="312" w:beforeLines="100" w:line="360" w:lineRule="auto"/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  <w:t>【</w:t>
      </w: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  <w:lang w:eastAsia="zh-CN"/>
        </w:rPr>
        <w:t>招生对象</w:t>
      </w: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  <w:t>】————————————————————————————</w:t>
      </w:r>
    </w:p>
    <w:p>
      <w:pPr>
        <w:spacing w:before="312" w:beforeLines="100" w:line="24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3"/>
          <w:szCs w:val="23"/>
          <w:shd w:val="pct10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t>企业管理者、财务总监、财务相关人员。</w:t>
      </w:r>
    </w:p>
    <w:p>
      <w:pPr>
        <w:spacing w:before="312" w:beforeLines="100" w:line="360" w:lineRule="auto"/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</w:pP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  <w:t>【</w:t>
      </w: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  <w:lang w:eastAsia="zh-CN"/>
        </w:rPr>
        <w:t>报名流程</w:t>
      </w:r>
      <w:r>
        <w:rPr>
          <w:rFonts w:hint="eastAsia" w:ascii="微软雅黑" w:hAnsi="微软雅黑" w:eastAsia="微软雅黑" w:cs="Times New Roman"/>
          <w:b/>
          <w:color w:val="00B050"/>
          <w:sz w:val="23"/>
          <w:szCs w:val="23"/>
          <w:shd w:val="pct10" w:color="auto" w:fill="FFFFFF"/>
        </w:rPr>
        <w:t>】————————————————————————————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审核：收到报名表审核通过后，发放《入学通知书》。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汇款：学员收到《入学通知书》后将学费汇至指定账号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报到：学员应按规定的时间和地点准时报到。 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学员报到时应持本人身份证复印件2份，两寸蓝底照片2张，学历证明复印件2份。 </w:t>
      </w:r>
    </w:p>
    <w:p>
      <w:pPr>
        <w:spacing w:line="360" w:lineRule="auto"/>
        <w:ind w:firstLine="420" w:firstLineChars="200"/>
        <w:jc w:val="left"/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C00000"/>
          <w:szCs w:val="21"/>
        </w:rPr>
        <w:t>注：</w:t>
      </w:r>
      <w:r>
        <w:rPr>
          <w:rFonts w:hint="eastAsia" w:ascii="宋体" w:hAnsi="宋体" w:eastAsia="宋体" w:cs="宋体"/>
          <w:szCs w:val="21"/>
        </w:rPr>
        <w:t>有关规定开班前请详询招生老师，开班后不予退费，敬请谅解！）</w:t>
      </w:r>
    </w:p>
    <w:p>
      <w:pPr>
        <w:rPr>
          <w:rFonts w:hint="eastAsia"/>
          <w:b/>
          <w:bCs/>
          <w:color w:val="17375E" w:themeColor="text2" w:themeShade="BF"/>
          <w:sz w:val="36"/>
          <w:szCs w:val="36"/>
        </w:rPr>
      </w:pPr>
      <w:r>
        <w:rPr>
          <w:rFonts w:hint="eastAsia"/>
          <w:b/>
          <w:bCs/>
          <w:color w:val="17375E" w:themeColor="text2" w:themeShade="BF"/>
          <w:sz w:val="36"/>
          <w:szCs w:val="36"/>
        </w:rPr>
        <w:br w:type="page"/>
      </w: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800000"/>
          <w:spacing w:val="7"/>
          <w:sz w:val="48"/>
          <w:szCs w:val="4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800000"/>
          <w:spacing w:val="7"/>
          <w:sz w:val="48"/>
          <w:szCs w:val="48"/>
          <w:shd w:val="clear" w:fill="FFFFFF"/>
          <w:lang w:eastAsia="zh-CN"/>
        </w:rPr>
        <w:t>解决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800000"/>
          <w:spacing w:val="7"/>
          <w:sz w:val="48"/>
          <w:szCs w:val="48"/>
          <w:shd w:val="clear" w:fill="FFFFFF"/>
        </w:rPr>
        <w:t>【民企老板十大困惑】</w:t>
      </w:r>
    </w:p>
    <w:tbl>
      <w:tblPr>
        <w:tblStyle w:val="8"/>
        <w:tblpPr w:leftFromText="180" w:rightFromText="180" w:vertAnchor="page" w:horzAnchor="page" w:tblpX="1652" w:tblpY="2703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7048" w:type="dxa"/>
            <w:shd w:val="clear" w:color="auto" w:fill="8DB3E2" w:themeFill="text2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作为一个老板你能看懂自己企业的财务报表吗？你能通过这些报表发现你企业存在的问题吗？每张报表背后都是一连串故事，有没有想过花几分钟学会怎么看懂财务报表？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02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你的企业有没有做两套账？你的两套账做的安全不安全？你企业的账如果税务局来查，经得住查吗？你知不知道大多数老板都是因为两套账被查出来而坐牢的？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03</w:t>
            </w:r>
          </w:p>
        </w:tc>
        <w:tc>
          <w:tcPr>
            <w:tcW w:w="7048" w:type="dxa"/>
            <w:shd w:val="clear" w:color="auto" w:fill="8DB3E2" w:themeFill="text2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你的税负率达到行业最低警戒值了吗？你是选择偷税，还是避税节税？为什么有人说老板一只脚已经踏在监狱？缺发票怎么办？能否买发票？回扣怎么办？分红和奖金不想交税怎么办？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04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是不是让亲戚来管财务？为什么亲戚管财务容易账务混乱？老板为什么总对财务不满意？财务人员容易去举报？你知道如何使财务人员对老板越来越忠诚吗？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05</w:t>
            </w:r>
          </w:p>
        </w:tc>
        <w:tc>
          <w:tcPr>
            <w:tcW w:w="7048" w:type="dxa"/>
            <w:shd w:val="clear" w:color="auto" w:fill="8DB3E2" w:themeFill="text2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你的企业在什么情况下可能会出现资金链断裂？怎么样才能够四两拨千斤用最少的钱把企业做的更大？你的钱是否安全？没钱你怎么办？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06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你算没算过你做多少业务才能保本？你去年(或今年)总共赚了多少钱？你的利润是越来越少,还是在增长？你想多赚钱，想提升利润，你有什么办法？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07</w:t>
            </w:r>
          </w:p>
        </w:tc>
        <w:tc>
          <w:tcPr>
            <w:tcW w:w="7048" w:type="dxa"/>
            <w:shd w:val="clear" w:color="auto" w:fill="8DB3E2" w:themeFill="text2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如何用财务手段管控营销部门？用财务手段管控采购、生产、运营部门？为什么说老板只需要管一个部门——财务部门？为什么说没有财务支撑，绩效就落不了地？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08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你们家族财富怎么升值？有什么好的投资渠道？你的公司股权是怎么设计的？如果你要给高管股份,怎么设计才最安全？你们家的财富怎么传给下一代?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09</w:t>
            </w:r>
          </w:p>
        </w:tc>
        <w:tc>
          <w:tcPr>
            <w:tcW w:w="7048" w:type="dxa"/>
            <w:shd w:val="clear" w:color="auto" w:fill="8DB3E2" w:themeFill="text2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你们企业的存货跟账上的存货对不对得上？存货账实不符是企业的巨大财务风险，你怎么去消除这个风险？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847" w:type="dxa"/>
            <w:shd w:val="clear" w:color="auto" w:fill="59020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6"/>
                <w:szCs w:val="36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048" w:type="dxa"/>
            <w:shd w:val="clear" w:color="auto" w:fill="D6E3BC" w:themeFill="accent3" w:themeFillTint="66"/>
          </w:tcPr>
          <w:p>
            <w:pPr>
              <w:rPr>
                <w:vertAlign w:val="baseline"/>
              </w:rPr>
            </w:pPr>
            <w:r>
              <w:rPr>
                <w:sz w:val="21"/>
                <w:szCs w:val="21"/>
              </w:rPr>
              <w:t>你知道作为一个老板需要掌握哪14个关键财务指标？你企业的人均销售额、人均利润、人均工资各是多少？你觉得高吗？跟同行比怎么样？你企业的股东投资回报率是多少？民营企业投资回报率都应该在50%以上，最少也不能低于25%,你想没想过怎么提高投资回报率？如果能够让你的投资回报率提升30%,只需要付出3天时间，你愿意做这个交换吗？</w:t>
            </w:r>
          </w:p>
        </w:tc>
      </w:tr>
    </w:tbl>
    <w:p>
      <w:pPr>
        <w:bidi w:val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800000"/>
          <w:spacing w:val="7"/>
          <w:sz w:val="10"/>
          <w:szCs w:val="10"/>
          <w:shd w:val="clear" w:fill="FFFFFF"/>
        </w:rPr>
      </w:pPr>
    </w:p>
    <w:p>
      <w:pPr>
        <w:bidi w:val="0"/>
        <w:jc w:val="center"/>
        <w:rPr>
          <w:rFonts w:hint="eastAsia"/>
          <w:b/>
          <w:bCs/>
          <w:color w:val="17375E" w:themeColor="text2" w:themeShade="BF"/>
          <w:sz w:val="36"/>
          <w:szCs w:val="36"/>
        </w:rPr>
      </w:pPr>
      <w:r>
        <w:rPr>
          <w:rFonts w:hint="eastAsia"/>
          <w:b/>
          <w:bCs/>
          <w:color w:val="17375E" w:themeColor="text2" w:themeShade="BF"/>
          <w:sz w:val="36"/>
          <w:szCs w:val="36"/>
        </w:rPr>
        <w:t>企业领导者财税管理与风险管控高级研修班</w:t>
      </w:r>
    </w:p>
    <w:p>
      <w:pPr>
        <w:bidi w:val="0"/>
        <w:jc w:val="center"/>
        <w:rPr>
          <w:rFonts w:hint="eastAsia"/>
          <w:b/>
          <w:bCs/>
          <w:color w:val="17375E" w:themeColor="text2" w:themeShade="BF"/>
          <w:sz w:val="36"/>
          <w:szCs w:val="36"/>
          <w:lang w:eastAsia="zh-CN"/>
        </w:rPr>
      </w:pPr>
      <w:r>
        <w:rPr>
          <w:rFonts w:hint="eastAsia"/>
          <w:b/>
          <w:bCs/>
          <w:color w:val="17375E" w:themeColor="text2" w:themeShade="BF"/>
          <w:sz w:val="36"/>
          <w:szCs w:val="36"/>
          <w:lang w:eastAsia="zh-CN"/>
        </w:rPr>
        <w:t>报名表</w:t>
      </w:r>
    </w:p>
    <w:p>
      <w:pPr>
        <w:spacing w:before="312" w:beforeLines="100" w:line="240" w:lineRule="auto"/>
        <w:jc w:val="center"/>
        <w:rPr>
          <w:rFonts w:hint="eastAsia" w:asciiTheme="minorEastAsia" w:hAnsiTheme="minorEastAsia" w:eastAsiaTheme="minorEastAsia" w:cstheme="minorEastAsia"/>
          <w:b/>
          <w:color w:val="0000FA"/>
          <w:sz w:val="15"/>
          <w:szCs w:val="15"/>
          <w:lang w:eastAsia="zh-CN"/>
        </w:rPr>
      </w:pPr>
    </w:p>
    <w:tbl>
      <w:tblPr>
        <w:tblStyle w:val="7"/>
        <w:tblW w:w="91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373"/>
        <w:gridCol w:w="1067"/>
        <w:gridCol w:w="1273"/>
        <w:gridCol w:w="1131"/>
        <w:gridCol w:w="11"/>
        <w:gridCol w:w="1263"/>
        <w:gridCol w:w="17"/>
        <w:gridCol w:w="2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00" w:lineRule="exact"/>
              <w:rPr>
                <w:sz w:val="24"/>
              </w:rPr>
            </w:pPr>
          </w:p>
          <w:p>
            <w:pPr>
              <w:pStyle w:val="14"/>
              <w:spacing w:line="200" w:lineRule="exact"/>
              <w:rPr>
                <w:sz w:val="24"/>
              </w:rPr>
            </w:pPr>
          </w:p>
          <w:p>
            <w:pPr>
              <w:pStyle w:val="14"/>
              <w:spacing w:line="200" w:lineRule="exact"/>
              <w:rPr>
                <w:sz w:val="24"/>
              </w:rPr>
            </w:pPr>
          </w:p>
          <w:p>
            <w:pPr>
              <w:pStyle w:val="14"/>
              <w:spacing w:line="200" w:lineRule="exact"/>
              <w:rPr>
                <w:sz w:val="24"/>
              </w:rPr>
            </w:pPr>
          </w:p>
          <w:p>
            <w:pPr>
              <w:pStyle w:val="14"/>
              <w:spacing w:before="17" w:line="240" w:lineRule="exact"/>
              <w:rPr>
                <w:sz w:val="24"/>
              </w:rPr>
            </w:pPr>
          </w:p>
          <w:p>
            <w:pPr>
              <w:pStyle w:val="14"/>
              <w:spacing w:line="371" w:lineRule="auto"/>
              <w:ind w:left="300" w:right="30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个 人 信 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姓名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2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性别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身份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证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2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籍贯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出生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专业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最高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历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工作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单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tabs>
                <w:tab w:val="left" w:pos="742"/>
              </w:tabs>
              <w:spacing w:before="69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职称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移动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通讯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tabs>
                <w:tab w:val="left" w:pos="742"/>
              </w:tabs>
              <w:spacing w:before="69"/>
              <w:jc w:val="center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电子邮箱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line="200" w:lineRule="exact"/>
              <w:rPr>
                <w:sz w:val="24"/>
              </w:rPr>
            </w:pPr>
          </w:p>
          <w:p>
            <w:pPr>
              <w:pStyle w:val="14"/>
              <w:spacing w:line="200" w:lineRule="exact"/>
              <w:rPr>
                <w:sz w:val="24"/>
              </w:rPr>
            </w:pPr>
          </w:p>
          <w:p>
            <w:pPr>
              <w:pStyle w:val="14"/>
              <w:spacing w:before="4" w:line="260" w:lineRule="exact"/>
              <w:rPr>
                <w:sz w:val="24"/>
              </w:rPr>
            </w:pPr>
          </w:p>
          <w:p>
            <w:pPr>
              <w:pStyle w:val="14"/>
              <w:spacing w:line="222" w:lineRule="auto"/>
              <w:ind w:left="300" w:right="30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工 作 单 位 情 况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名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称</w:t>
            </w: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所属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行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业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职工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人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资产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总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额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网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法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联系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tabs>
                <w:tab w:val="left" w:pos="848"/>
              </w:tabs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通讯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9" w:line="240" w:lineRule="exact"/>
              <w:jc w:val="center"/>
              <w:rPr>
                <w:sz w:val="24"/>
              </w:rPr>
            </w:pPr>
          </w:p>
          <w:p>
            <w:pPr>
              <w:pStyle w:val="14"/>
              <w:ind w:left="263"/>
              <w:jc w:val="center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性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质</w:t>
            </w:r>
          </w:p>
        </w:tc>
        <w:tc>
          <w:tcPr>
            <w:tcW w:w="6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6"/>
              <w:ind w:left="102"/>
              <w:jc w:val="both"/>
              <w:rPr>
                <w:rFonts w:ascii="Adobe 黑体 Std R" w:hAnsi="Adobe 黑体 Std R" w:eastAsia="Adobe 黑体 Std R" w:cs="Adobe 黑体 Std R"/>
                <w:spacing w:val="9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国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有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及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控股 □ 股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份有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限 □ 有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限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责任</w:t>
            </w:r>
          </w:p>
          <w:p>
            <w:pPr>
              <w:pStyle w:val="14"/>
              <w:spacing w:before="16"/>
              <w:ind w:left="102"/>
              <w:jc w:val="both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集体 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私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营 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伙人□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中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外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资</w:t>
            </w:r>
          </w:p>
          <w:p>
            <w:pPr>
              <w:pStyle w:val="14"/>
              <w:spacing w:before="16"/>
              <w:ind w:left="102"/>
              <w:jc w:val="both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□ 外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商独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资 □ 个体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□ 事业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1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263"/>
              <w:jc w:val="center"/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  <w:t>您学习本课</w:t>
            </w:r>
          </w:p>
          <w:p>
            <w:pPr>
              <w:pStyle w:val="14"/>
              <w:ind w:left="263"/>
              <w:jc w:val="center"/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  <w:t>程的需求点</w:t>
            </w:r>
          </w:p>
        </w:tc>
        <w:tc>
          <w:tcPr>
            <w:tcW w:w="6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exac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00" w:lineRule="exact"/>
              <w:rPr>
                <w:sz w:val="24"/>
              </w:rPr>
            </w:pPr>
          </w:p>
          <w:p>
            <w:pPr>
              <w:pStyle w:val="14"/>
              <w:spacing w:before="2" w:line="280" w:lineRule="exact"/>
              <w:rPr>
                <w:sz w:val="24"/>
              </w:rPr>
            </w:pPr>
          </w:p>
          <w:p>
            <w:pPr>
              <w:pStyle w:val="14"/>
              <w:ind w:left="102"/>
              <w:jc w:val="center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教学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组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意见</w:t>
            </w:r>
          </w:p>
        </w:tc>
        <w:tc>
          <w:tcPr>
            <w:tcW w:w="6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  <w:jc w:val="center"/>
        </w:trPr>
        <w:tc>
          <w:tcPr>
            <w:tcW w:w="9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>（注：如有退费，有关规定开班前请详询招生老师，开班后不予退费，敬请谅解！）</w:t>
            </w:r>
          </w:p>
          <w:p>
            <w:pPr>
              <w:pStyle w:val="14"/>
              <w:spacing w:before="14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请参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加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培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训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人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员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认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真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填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写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此表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此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表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复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制</w:t>
            </w:r>
            <w:r>
              <w:rPr>
                <w:rFonts w:ascii="Adobe 黑体 Std R" w:hAnsi="Adobe 黑体 Std R" w:eastAsia="Adobe 黑体 Std R" w:cs="Adobe 黑体 Std R"/>
                <w:spacing w:val="-108"/>
                <w:sz w:val="24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，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邮件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致：</w:t>
            </w:r>
          </w:p>
        </w:tc>
      </w:tr>
    </w:tbl>
    <w:p>
      <w:pPr>
        <w:widowControl/>
        <w:spacing w:before="156" w:beforeLines="50" w:line="360" w:lineRule="auto"/>
        <w:jc w:val="left"/>
        <w:rPr>
          <w:rFonts w:cs="Arial" w:asciiTheme="minorEastAsia" w:hAnsiTheme="minorEastAsia"/>
          <w:kern w:val="0"/>
          <w:sz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                         </w:t>
    </w:r>
  </w:p>
  <w:p>
    <w:pPr>
      <w:pStyle w:val="4"/>
      <w:rPr>
        <w:rFonts w:asciiTheme="minorEastAsia" w:hAnsiTheme="minorEastAsia"/>
      </w:rPr>
    </w:pPr>
    <w:r>
      <w:rPr>
        <w:rFonts w:hint="eastAsia" w:asciiTheme="minorEastAsia" w:hAnsiTheme="minorEastAsia"/>
      </w:rPr>
      <w:t>专业务实 祝您改变</w:t>
    </w:r>
    <w:r>
      <w:rPr>
        <w:rFonts w:asciiTheme="minorEastAsia" w:hAnsiTheme="minorEastAsia"/>
      </w:rPr>
      <w:ptab w:relativeTo="margin" w:alignment="center" w:leader="none"/>
    </w:r>
    <w:r>
      <w:rPr>
        <w:rFonts w:asciiTheme="minorEastAsia" w:hAnsiTheme="minorEastAsia"/>
      </w:rPr>
      <w:ptab w:relativeTo="margin" w:alignment="right" w:leader="none"/>
    </w:r>
    <w:r>
      <w:rPr>
        <w:rFonts w:hint="eastAsia" w:asciiTheme="minorEastAsia" w:hAnsiTheme="minorEastAsia"/>
      </w:rPr>
      <w:t>成就梦想 铸就辉煌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Theme="minorEastAsia" w:hAnsiTheme="minorEastAsia"/>
      </w:rPr>
    </w:pPr>
    <w:r>
      <w:rPr>
        <w:rFonts w:hint="eastAsia" w:asciiTheme="minorEastAsia" w:hAnsiTheme="minorEastAsia"/>
      </w:rPr>
      <w:t xml:space="preserve">                                        </w:t>
    </w:r>
    <w:r>
      <w:rPr>
        <w:rFonts w:asciiTheme="minorEastAsia" w:hAnsiTheme="minorEastAsia"/>
      </w:rPr>
      <w:ptab w:relativeTo="margin" w:alignment="center" w:leader="none"/>
    </w:r>
    <w:r>
      <w:rPr>
        <w:rFonts w:hint="eastAsia" w:asciiTheme="minorEastAsia" w:hAnsiTheme="minorEastAsia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BD"/>
    <w:rsid w:val="0001460E"/>
    <w:rsid w:val="00020D9C"/>
    <w:rsid w:val="00023446"/>
    <w:rsid w:val="00024A5D"/>
    <w:rsid w:val="00030616"/>
    <w:rsid w:val="000362EB"/>
    <w:rsid w:val="000462D2"/>
    <w:rsid w:val="00051BD0"/>
    <w:rsid w:val="000529B5"/>
    <w:rsid w:val="000652BB"/>
    <w:rsid w:val="000677AE"/>
    <w:rsid w:val="000750BD"/>
    <w:rsid w:val="0009273F"/>
    <w:rsid w:val="000A1890"/>
    <w:rsid w:val="000A32A1"/>
    <w:rsid w:val="000A45FE"/>
    <w:rsid w:val="000A581F"/>
    <w:rsid w:val="000A6EF6"/>
    <w:rsid w:val="000A70F2"/>
    <w:rsid w:val="000B11E8"/>
    <w:rsid w:val="000B2625"/>
    <w:rsid w:val="000B3419"/>
    <w:rsid w:val="000B3586"/>
    <w:rsid w:val="000B45E4"/>
    <w:rsid w:val="000D7C37"/>
    <w:rsid w:val="000E3CFF"/>
    <w:rsid w:val="000E5D4D"/>
    <w:rsid w:val="000F7B88"/>
    <w:rsid w:val="00105D2F"/>
    <w:rsid w:val="0013193E"/>
    <w:rsid w:val="00133F6E"/>
    <w:rsid w:val="00137919"/>
    <w:rsid w:val="00140BD4"/>
    <w:rsid w:val="001444A9"/>
    <w:rsid w:val="00145E49"/>
    <w:rsid w:val="001531DE"/>
    <w:rsid w:val="00155B70"/>
    <w:rsid w:val="0016237F"/>
    <w:rsid w:val="001643B7"/>
    <w:rsid w:val="001679F9"/>
    <w:rsid w:val="00173D41"/>
    <w:rsid w:val="00180AF8"/>
    <w:rsid w:val="00180C3D"/>
    <w:rsid w:val="00182C56"/>
    <w:rsid w:val="00183569"/>
    <w:rsid w:val="00184329"/>
    <w:rsid w:val="001843F3"/>
    <w:rsid w:val="00190F9C"/>
    <w:rsid w:val="001A2204"/>
    <w:rsid w:val="001A4C05"/>
    <w:rsid w:val="001B46CF"/>
    <w:rsid w:val="001B5CF1"/>
    <w:rsid w:val="001C3949"/>
    <w:rsid w:val="001C6DE2"/>
    <w:rsid w:val="001C7A94"/>
    <w:rsid w:val="001D291F"/>
    <w:rsid w:val="001D4A6F"/>
    <w:rsid w:val="001D5A6E"/>
    <w:rsid w:val="001E4791"/>
    <w:rsid w:val="001E64A4"/>
    <w:rsid w:val="001F0F58"/>
    <w:rsid w:val="00202B2B"/>
    <w:rsid w:val="002038F0"/>
    <w:rsid w:val="00206EDA"/>
    <w:rsid w:val="00220C04"/>
    <w:rsid w:val="0022254C"/>
    <w:rsid w:val="002271B3"/>
    <w:rsid w:val="00227F14"/>
    <w:rsid w:val="002341D8"/>
    <w:rsid w:val="00235138"/>
    <w:rsid w:val="00236925"/>
    <w:rsid w:val="00237392"/>
    <w:rsid w:val="00241265"/>
    <w:rsid w:val="002469B0"/>
    <w:rsid w:val="00251ECF"/>
    <w:rsid w:val="0025478A"/>
    <w:rsid w:val="00256535"/>
    <w:rsid w:val="002605A0"/>
    <w:rsid w:val="00267E1A"/>
    <w:rsid w:val="00277337"/>
    <w:rsid w:val="00277F0F"/>
    <w:rsid w:val="00290BED"/>
    <w:rsid w:val="00290C11"/>
    <w:rsid w:val="002A0A51"/>
    <w:rsid w:val="002A268B"/>
    <w:rsid w:val="002B52ED"/>
    <w:rsid w:val="002B5994"/>
    <w:rsid w:val="002B59F8"/>
    <w:rsid w:val="002C003B"/>
    <w:rsid w:val="002C1776"/>
    <w:rsid w:val="002C41DE"/>
    <w:rsid w:val="002C7620"/>
    <w:rsid w:val="002D0E98"/>
    <w:rsid w:val="002D2E69"/>
    <w:rsid w:val="002F1112"/>
    <w:rsid w:val="002F4492"/>
    <w:rsid w:val="002F4C33"/>
    <w:rsid w:val="00310CB6"/>
    <w:rsid w:val="00313221"/>
    <w:rsid w:val="00323494"/>
    <w:rsid w:val="003321DA"/>
    <w:rsid w:val="00352A2F"/>
    <w:rsid w:val="0035328D"/>
    <w:rsid w:val="00355683"/>
    <w:rsid w:val="00361546"/>
    <w:rsid w:val="00362A21"/>
    <w:rsid w:val="003636BB"/>
    <w:rsid w:val="0036484A"/>
    <w:rsid w:val="00364F5A"/>
    <w:rsid w:val="00366C76"/>
    <w:rsid w:val="003804CF"/>
    <w:rsid w:val="00386453"/>
    <w:rsid w:val="00391D60"/>
    <w:rsid w:val="00393F2B"/>
    <w:rsid w:val="003948B4"/>
    <w:rsid w:val="003948B8"/>
    <w:rsid w:val="003A3D97"/>
    <w:rsid w:val="003B07B4"/>
    <w:rsid w:val="003B2C70"/>
    <w:rsid w:val="003B593B"/>
    <w:rsid w:val="003B7501"/>
    <w:rsid w:val="003C0253"/>
    <w:rsid w:val="003C0F86"/>
    <w:rsid w:val="003C153B"/>
    <w:rsid w:val="003C2097"/>
    <w:rsid w:val="003C2AA3"/>
    <w:rsid w:val="003C3A3E"/>
    <w:rsid w:val="003C5E92"/>
    <w:rsid w:val="003D5601"/>
    <w:rsid w:val="003E459C"/>
    <w:rsid w:val="003F11F5"/>
    <w:rsid w:val="003F6008"/>
    <w:rsid w:val="00410F7D"/>
    <w:rsid w:val="004133F4"/>
    <w:rsid w:val="00416B70"/>
    <w:rsid w:val="004228D8"/>
    <w:rsid w:val="00427CB8"/>
    <w:rsid w:val="00433A59"/>
    <w:rsid w:val="004408E5"/>
    <w:rsid w:val="00440B34"/>
    <w:rsid w:val="00451880"/>
    <w:rsid w:val="00453498"/>
    <w:rsid w:val="00460243"/>
    <w:rsid w:val="0048123F"/>
    <w:rsid w:val="0048195C"/>
    <w:rsid w:val="00482A5C"/>
    <w:rsid w:val="00490880"/>
    <w:rsid w:val="004927CA"/>
    <w:rsid w:val="00495F52"/>
    <w:rsid w:val="004A328C"/>
    <w:rsid w:val="004A3D09"/>
    <w:rsid w:val="004A4875"/>
    <w:rsid w:val="004A51E6"/>
    <w:rsid w:val="004A5315"/>
    <w:rsid w:val="004B01D5"/>
    <w:rsid w:val="004C2DD5"/>
    <w:rsid w:val="004C5D7E"/>
    <w:rsid w:val="004C65F0"/>
    <w:rsid w:val="004D0EE9"/>
    <w:rsid w:val="004D40F1"/>
    <w:rsid w:val="004D6525"/>
    <w:rsid w:val="004D6A4F"/>
    <w:rsid w:val="004E4F6E"/>
    <w:rsid w:val="004F3E74"/>
    <w:rsid w:val="00503435"/>
    <w:rsid w:val="005078CA"/>
    <w:rsid w:val="0051074E"/>
    <w:rsid w:val="00517DE8"/>
    <w:rsid w:val="005258CC"/>
    <w:rsid w:val="00527A8F"/>
    <w:rsid w:val="00534596"/>
    <w:rsid w:val="00537D37"/>
    <w:rsid w:val="00543438"/>
    <w:rsid w:val="00543561"/>
    <w:rsid w:val="005524F2"/>
    <w:rsid w:val="00556996"/>
    <w:rsid w:val="00557950"/>
    <w:rsid w:val="0056127B"/>
    <w:rsid w:val="00566EAE"/>
    <w:rsid w:val="0057280A"/>
    <w:rsid w:val="00573A5E"/>
    <w:rsid w:val="00574709"/>
    <w:rsid w:val="005802AD"/>
    <w:rsid w:val="00594174"/>
    <w:rsid w:val="00595483"/>
    <w:rsid w:val="005A0D02"/>
    <w:rsid w:val="005B1B08"/>
    <w:rsid w:val="005B2795"/>
    <w:rsid w:val="005D0174"/>
    <w:rsid w:val="005D3599"/>
    <w:rsid w:val="005D3ECD"/>
    <w:rsid w:val="005E1B64"/>
    <w:rsid w:val="005E307C"/>
    <w:rsid w:val="005F00E3"/>
    <w:rsid w:val="00602950"/>
    <w:rsid w:val="00611548"/>
    <w:rsid w:val="00612620"/>
    <w:rsid w:val="00620531"/>
    <w:rsid w:val="006427AB"/>
    <w:rsid w:val="006430A7"/>
    <w:rsid w:val="006463E3"/>
    <w:rsid w:val="00646B70"/>
    <w:rsid w:val="00650DDD"/>
    <w:rsid w:val="00654339"/>
    <w:rsid w:val="006672CB"/>
    <w:rsid w:val="00667C13"/>
    <w:rsid w:val="00672AE9"/>
    <w:rsid w:val="00673755"/>
    <w:rsid w:val="0067436C"/>
    <w:rsid w:val="006763C5"/>
    <w:rsid w:val="00677E29"/>
    <w:rsid w:val="00692978"/>
    <w:rsid w:val="00693A3B"/>
    <w:rsid w:val="006A0ADA"/>
    <w:rsid w:val="006A7523"/>
    <w:rsid w:val="006B1805"/>
    <w:rsid w:val="006B78ED"/>
    <w:rsid w:val="006D648D"/>
    <w:rsid w:val="006D64FF"/>
    <w:rsid w:val="006D6FAC"/>
    <w:rsid w:val="006E2E92"/>
    <w:rsid w:val="006F71FE"/>
    <w:rsid w:val="007135C6"/>
    <w:rsid w:val="00713C8B"/>
    <w:rsid w:val="007157B1"/>
    <w:rsid w:val="00722EA1"/>
    <w:rsid w:val="0072489B"/>
    <w:rsid w:val="007267A8"/>
    <w:rsid w:val="007419F5"/>
    <w:rsid w:val="00744582"/>
    <w:rsid w:val="00747605"/>
    <w:rsid w:val="00754E97"/>
    <w:rsid w:val="00755817"/>
    <w:rsid w:val="007570F0"/>
    <w:rsid w:val="00761381"/>
    <w:rsid w:val="0076569D"/>
    <w:rsid w:val="00765ACE"/>
    <w:rsid w:val="0078444E"/>
    <w:rsid w:val="0078766A"/>
    <w:rsid w:val="00787D86"/>
    <w:rsid w:val="00790EA8"/>
    <w:rsid w:val="007A00B4"/>
    <w:rsid w:val="007A3E88"/>
    <w:rsid w:val="007B6CB4"/>
    <w:rsid w:val="007C0D48"/>
    <w:rsid w:val="007C21E7"/>
    <w:rsid w:val="007C3000"/>
    <w:rsid w:val="007C68A2"/>
    <w:rsid w:val="007C6C63"/>
    <w:rsid w:val="007D17FE"/>
    <w:rsid w:val="007D24F4"/>
    <w:rsid w:val="007D480B"/>
    <w:rsid w:val="007D501C"/>
    <w:rsid w:val="007E304F"/>
    <w:rsid w:val="007F0545"/>
    <w:rsid w:val="007F0A59"/>
    <w:rsid w:val="007F5C10"/>
    <w:rsid w:val="007F6C52"/>
    <w:rsid w:val="007F70E5"/>
    <w:rsid w:val="007F7C97"/>
    <w:rsid w:val="008029C4"/>
    <w:rsid w:val="00803944"/>
    <w:rsid w:val="008056F7"/>
    <w:rsid w:val="00832187"/>
    <w:rsid w:val="008411C5"/>
    <w:rsid w:val="00841A56"/>
    <w:rsid w:val="008519A9"/>
    <w:rsid w:val="00864551"/>
    <w:rsid w:val="0087310A"/>
    <w:rsid w:val="0087410A"/>
    <w:rsid w:val="00887974"/>
    <w:rsid w:val="0089487F"/>
    <w:rsid w:val="008A08B7"/>
    <w:rsid w:val="008A0EE7"/>
    <w:rsid w:val="008A1238"/>
    <w:rsid w:val="008A3E40"/>
    <w:rsid w:val="008A614E"/>
    <w:rsid w:val="008B347C"/>
    <w:rsid w:val="008B55C7"/>
    <w:rsid w:val="008B791A"/>
    <w:rsid w:val="008C3837"/>
    <w:rsid w:val="008C57DB"/>
    <w:rsid w:val="008D77B9"/>
    <w:rsid w:val="008E1B38"/>
    <w:rsid w:val="008E280F"/>
    <w:rsid w:val="008E7F4E"/>
    <w:rsid w:val="008F518C"/>
    <w:rsid w:val="008F79D3"/>
    <w:rsid w:val="0090322B"/>
    <w:rsid w:val="00910537"/>
    <w:rsid w:val="00915110"/>
    <w:rsid w:val="00915B91"/>
    <w:rsid w:val="0091702E"/>
    <w:rsid w:val="0092128A"/>
    <w:rsid w:val="009227C5"/>
    <w:rsid w:val="00934C8A"/>
    <w:rsid w:val="00941D17"/>
    <w:rsid w:val="009509AD"/>
    <w:rsid w:val="00953EA9"/>
    <w:rsid w:val="0095773D"/>
    <w:rsid w:val="00960545"/>
    <w:rsid w:val="009641F4"/>
    <w:rsid w:val="00966B7B"/>
    <w:rsid w:val="00967F2B"/>
    <w:rsid w:val="00976631"/>
    <w:rsid w:val="0097733E"/>
    <w:rsid w:val="00992E4E"/>
    <w:rsid w:val="009A25A7"/>
    <w:rsid w:val="009A3D96"/>
    <w:rsid w:val="009A47FB"/>
    <w:rsid w:val="009C3E80"/>
    <w:rsid w:val="009C5284"/>
    <w:rsid w:val="009E0328"/>
    <w:rsid w:val="009E343C"/>
    <w:rsid w:val="009E49DE"/>
    <w:rsid w:val="009F041D"/>
    <w:rsid w:val="009F058F"/>
    <w:rsid w:val="009F25B3"/>
    <w:rsid w:val="009F7683"/>
    <w:rsid w:val="00A01041"/>
    <w:rsid w:val="00A114C9"/>
    <w:rsid w:val="00A116DF"/>
    <w:rsid w:val="00A11836"/>
    <w:rsid w:val="00A12132"/>
    <w:rsid w:val="00A12A58"/>
    <w:rsid w:val="00A175D5"/>
    <w:rsid w:val="00A22CD7"/>
    <w:rsid w:val="00A3273C"/>
    <w:rsid w:val="00A37DF5"/>
    <w:rsid w:val="00A37EFF"/>
    <w:rsid w:val="00A57136"/>
    <w:rsid w:val="00A6030C"/>
    <w:rsid w:val="00A67266"/>
    <w:rsid w:val="00A70667"/>
    <w:rsid w:val="00A74568"/>
    <w:rsid w:val="00A75C1F"/>
    <w:rsid w:val="00A84844"/>
    <w:rsid w:val="00A8770C"/>
    <w:rsid w:val="00A91B34"/>
    <w:rsid w:val="00A92A4F"/>
    <w:rsid w:val="00AB0936"/>
    <w:rsid w:val="00AB2B8F"/>
    <w:rsid w:val="00AB6365"/>
    <w:rsid w:val="00AC3144"/>
    <w:rsid w:val="00AC5F55"/>
    <w:rsid w:val="00AD6513"/>
    <w:rsid w:val="00AF0DD6"/>
    <w:rsid w:val="00AF399B"/>
    <w:rsid w:val="00B0433B"/>
    <w:rsid w:val="00B159E1"/>
    <w:rsid w:val="00B23B82"/>
    <w:rsid w:val="00B23CBD"/>
    <w:rsid w:val="00B24D69"/>
    <w:rsid w:val="00B262A3"/>
    <w:rsid w:val="00B27238"/>
    <w:rsid w:val="00B32D38"/>
    <w:rsid w:val="00B43533"/>
    <w:rsid w:val="00B43BDC"/>
    <w:rsid w:val="00B51573"/>
    <w:rsid w:val="00B639AA"/>
    <w:rsid w:val="00B65B64"/>
    <w:rsid w:val="00B80755"/>
    <w:rsid w:val="00B80CBA"/>
    <w:rsid w:val="00B82B3B"/>
    <w:rsid w:val="00B85C98"/>
    <w:rsid w:val="00B865EF"/>
    <w:rsid w:val="00B90B51"/>
    <w:rsid w:val="00B96531"/>
    <w:rsid w:val="00B9670B"/>
    <w:rsid w:val="00B973B8"/>
    <w:rsid w:val="00BA49D9"/>
    <w:rsid w:val="00BA4E57"/>
    <w:rsid w:val="00BA657E"/>
    <w:rsid w:val="00BA722E"/>
    <w:rsid w:val="00BB13D8"/>
    <w:rsid w:val="00BB79D9"/>
    <w:rsid w:val="00BC40E9"/>
    <w:rsid w:val="00BC5237"/>
    <w:rsid w:val="00BC658E"/>
    <w:rsid w:val="00BD1B38"/>
    <w:rsid w:val="00BD71DF"/>
    <w:rsid w:val="00BD742D"/>
    <w:rsid w:val="00BE2C7A"/>
    <w:rsid w:val="00BE32C3"/>
    <w:rsid w:val="00BE3D35"/>
    <w:rsid w:val="00BF11F3"/>
    <w:rsid w:val="00BF442E"/>
    <w:rsid w:val="00C00B29"/>
    <w:rsid w:val="00C02978"/>
    <w:rsid w:val="00C0372C"/>
    <w:rsid w:val="00C12595"/>
    <w:rsid w:val="00C15777"/>
    <w:rsid w:val="00C27641"/>
    <w:rsid w:val="00C27D15"/>
    <w:rsid w:val="00C37184"/>
    <w:rsid w:val="00C40235"/>
    <w:rsid w:val="00C408ED"/>
    <w:rsid w:val="00C50E36"/>
    <w:rsid w:val="00C52597"/>
    <w:rsid w:val="00C525A3"/>
    <w:rsid w:val="00C52C48"/>
    <w:rsid w:val="00C54057"/>
    <w:rsid w:val="00C565A2"/>
    <w:rsid w:val="00C56EC1"/>
    <w:rsid w:val="00C60C85"/>
    <w:rsid w:val="00C60DBD"/>
    <w:rsid w:val="00C641FB"/>
    <w:rsid w:val="00C650E2"/>
    <w:rsid w:val="00C657D6"/>
    <w:rsid w:val="00C6622D"/>
    <w:rsid w:val="00C67062"/>
    <w:rsid w:val="00C7511F"/>
    <w:rsid w:val="00C82281"/>
    <w:rsid w:val="00C903DC"/>
    <w:rsid w:val="00C91722"/>
    <w:rsid w:val="00C91EA9"/>
    <w:rsid w:val="00C94787"/>
    <w:rsid w:val="00C952C7"/>
    <w:rsid w:val="00C96CE6"/>
    <w:rsid w:val="00CB14FC"/>
    <w:rsid w:val="00CB46E2"/>
    <w:rsid w:val="00CB781B"/>
    <w:rsid w:val="00CC2C8A"/>
    <w:rsid w:val="00CD4D3C"/>
    <w:rsid w:val="00CE0786"/>
    <w:rsid w:val="00CE147D"/>
    <w:rsid w:val="00CE244A"/>
    <w:rsid w:val="00CE2E62"/>
    <w:rsid w:val="00CE3E75"/>
    <w:rsid w:val="00CE4AC6"/>
    <w:rsid w:val="00CF0C9C"/>
    <w:rsid w:val="00D0012B"/>
    <w:rsid w:val="00D003FD"/>
    <w:rsid w:val="00D01B70"/>
    <w:rsid w:val="00D06CF8"/>
    <w:rsid w:val="00D14A68"/>
    <w:rsid w:val="00D208BF"/>
    <w:rsid w:val="00D26FC5"/>
    <w:rsid w:val="00D42402"/>
    <w:rsid w:val="00D54945"/>
    <w:rsid w:val="00D7243B"/>
    <w:rsid w:val="00D77914"/>
    <w:rsid w:val="00D82CDF"/>
    <w:rsid w:val="00D83C0C"/>
    <w:rsid w:val="00D87214"/>
    <w:rsid w:val="00D93ACA"/>
    <w:rsid w:val="00DA2D20"/>
    <w:rsid w:val="00DA4E60"/>
    <w:rsid w:val="00DB5D7E"/>
    <w:rsid w:val="00DC2B99"/>
    <w:rsid w:val="00DD2423"/>
    <w:rsid w:val="00DD7F52"/>
    <w:rsid w:val="00DF4CC6"/>
    <w:rsid w:val="00DF6ACD"/>
    <w:rsid w:val="00DF6B57"/>
    <w:rsid w:val="00E00DA6"/>
    <w:rsid w:val="00E14B02"/>
    <w:rsid w:val="00E16597"/>
    <w:rsid w:val="00E21F0F"/>
    <w:rsid w:val="00E257ED"/>
    <w:rsid w:val="00E301EB"/>
    <w:rsid w:val="00E30F50"/>
    <w:rsid w:val="00E36FCC"/>
    <w:rsid w:val="00E43A2E"/>
    <w:rsid w:val="00E53E8B"/>
    <w:rsid w:val="00E56D16"/>
    <w:rsid w:val="00E63832"/>
    <w:rsid w:val="00E63A5F"/>
    <w:rsid w:val="00E71CEB"/>
    <w:rsid w:val="00E8000B"/>
    <w:rsid w:val="00E94F15"/>
    <w:rsid w:val="00E9766E"/>
    <w:rsid w:val="00EA304D"/>
    <w:rsid w:val="00EA320B"/>
    <w:rsid w:val="00EB03A3"/>
    <w:rsid w:val="00EC103D"/>
    <w:rsid w:val="00EC5154"/>
    <w:rsid w:val="00EC6110"/>
    <w:rsid w:val="00ED2266"/>
    <w:rsid w:val="00ED2E5B"/>
    <w:rsid w:val="00ED7B02"/>
    <w:rsid w:val="00EE25DF"/>
    <w:rsid w:val="00EE3FC3"/>
    <w:rsid w:val="00EE40A1"/>
    <w:rsid w:val="00EF2B5A"/>
    <w:rsid w:val="00EF2D25"/>
    <w:rsid w:val="00F13206"/>
    <w:rsid w:val="00F15BC9"/>
    <w:rsid w:val="00F16377"/>
    <w:rsid w:val="00F211C2"/>
    <w:rsid w:val="00F219CD"/>
    <w:rsid w:val="00F231A6"/>
    <w:rsid w:val="00F2689A"/>
    <w:rsid w:val="00F30E73"/>
    <w:rsid w:val="00F327FA"/>
    <w:rsid w:val="00F32D09"/>
    <w:rsid w:val="00F349E6"/>
    <w:rsid w:val="00F415A6"/>
    <w:rsid w:val="00F45F07"/>
    <w:rsid w:val="00F53627"/>
    <w:rsid w:val="00F66F8D"/>
    <w:rsid w:val="00F67912"/>
    <w:rsid w:val="00F70B87"/>
    <w:rsid w:val="00F731A0"/>
    <w:rsid w:val="00F737BD"/>
    <w:rsid w:val="00F77987"/>
    <w:rsid w:val="00F910EE"/>
    <w:rsid w:val="00F9410E"/>
    <w:rsid w:val="00F94EA5"/>
    <w:rsid w:val="00F965BD"/>
    <w:rsid w:val="00FB52E3"/>
    <w:rsid w:val="00FB7872"/>
    <w:rsid w:val="00FD1378"/>
    <w:rsid w:val="00FD6B76"/>
    <w:rsid w:val="00FD7715"/>
    <w:rsid w:val="00FE7A7B"/>
    <w:rsid w:val="00FF2554"/>
    <w:rsid w:val="00FF42B2"/>
    <w:rsid w:val="117A69F7"/>
    <w:rsid w:val="166B4E9C"/>
    <w:rsid w:val="190A19CE"/>
    <w:rsid w:val="1EC11A89"/>
    <w:rsid w:val="23306C9B"/>
    <w:rsid w:val="2D367F82"/>
    <w:rsid w:val="2E8B691F"/>
    <w:rsid w:val="4AAC183A"/>
    <w:rsid w:val="4DF76263"/>
    <w:rsid w:val="592A7F03"/>
    <w:rsid w:val="5E6739C5"/>
    <w:rsid w:val="68E927AA"/>
    <w:rsid w:val="7E34511A"/>
    <w:rsid w:val="7F32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65235-6E5D-44A4-917C-45E523C99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2016</Words>
  <Characters>2051</Characters>
  <Lines>6</Lines>
  <Paragraphs>1</Paragraphs>
  <TotalTime>1</TotalTime>
  <ScaleCrop>false</ScaleCrop>
  <LinksUpToDate>false</LinksUpToDate>
  <CharactersWithSpaces>2222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2013-11-02T01:07:00Z</dcterms:created>
  <dc:creator>user</dc:creator>
  <cp:lastModifiedBy>Administrator</cp:lastModifiedBy>
  <cp:lastPrinted>2016-03-12T08:17:00Z</cp:lastPrinted>
  <dcterms:modified xsi:type="dcterms:W3CDTF">2019-11-07T06:23:39Z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